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6"/>
        <w:gridCol w:w="2708"/>
        <w:gridCol w:w="2709"/>
        <w:gridCol w:w="2215"/>
      </w:tblGrid>
      <w:tr w:rsidR="00C46978" w:rsidRPr="001B4813" w:rsidTr="00C41739">
        <w:tc>
          <w:tcPr>
            <w:tcW w:w="1613" w:type="dxa"/>
            <w:vAlign w:val="center"/>
          </w:tcPr>
          <w:p w:rsidR="00C46978" w:rsidRPr="001B4813" w:rsidRDefault="00C46978" w:rsidP="00C41739">
            <w:pPr>
              <w:spacing w:line="276" w:lineRule="auto"/>
              <w:jc w:val="center"/>
              <w:rPr>
                <w:rFonts w:ascii="ubuntu" w:hAnsi="ubuntu"/>
                <w:b/>
                <w:sz w:val="24"/>
                <w:szCs w:val="24"/>
              </w:rPr>
            </w:pPr>
            <w:r w:rsidRPr="001B4813">
              <w:rPr>
                <w:rFonts w:ascii="ubuntu" w:hAnsi="ubuntu"/>
                <w:b/>
                <w:sz w:val="24"/>
                <w:szCs w:val="24"/>
              </w:rPr>
              <w:t>Zmiana - paragraf/ ustęp/ punkt</w:t>
            </w:r>
          </w:p>
        </w:tc>
        <w:tc>
          <w:tcPr>
            <w:tcW w:w="2717" w:type="dxa"/>
            <w:vAlign w:val="center"/>
          </w:tcPr>
          <w:p w:rsidR="00C46978" w:rsidRPr="001B4813" w:rsidRDefault="00C46978" w:rsidP="00C41739">
            <w:pPr>
              <w:spacing w:line="276" w:lineRule="auto"/>
              <w:jc w:val="center"/>
              <w:rPr>
                <w:rFonts w:ascii="ubuntu" w:hAnsi="ubuntu"/>
                <w:b/>
                <w:sz w:val="24"/>
                <w:szCs w:val="24"/>
              </w:rPr>
            </w:pPr>
            <w:r w:rsidRPr="001B4813">
              <w:rPr>
                <w:rFonts w:ascii="ubuntu" w:hAnsi="ubuntu"/>
                <w:b/>
                <w:sz w:val="24"/>
                <w:szCs w:val="24"/>
              </w:rPr>
              <w:t>Dotychczasowy zapis</w:t>
            </w:r>
          </w:p>
        </w:tc>
        <w:tc>
          <w:tcPr>
            <w:tcW w:w="2717" w:type="dxa"/>
            <w:vAlign w:val="center"/>
          </w:tcPr>
          <w:p w:rsidR="00C46978" w:rsidRPr="001B4813" w:rsidRDefault="00C46978" w:rsidP="00C41739">
            <w:pPr>
              <w:spacing w:line="276" w:lineRule="auto"/>
              <w:jc w:val="center"/>
              <w:rPr>
                <w:rFonts w:ascii="ubuntu" w:hAnsi="ubuntu"/>
                <w:b/>
                <w:sz w:val="24"/>
                <w:szCs w:val="24"/>
              </w:rPr>
            </w:pPr>
            <w:r w:rsidRPr="001B4813">
              <w:rPr>
                <w:rFonts w:ascii="ubuntu" w:hAnsi="ubuntu"/>
                <w:b/>
                <w:sz w:val="24"/>
                <w:szCs w:val="24"/>
              </w:rPr>
              <w:t>Nowy zapis</w:t>
            </w:r>
          </w:p>
        </w:tc>
        <w:tc>
          <w:tcPr>
            <w:tcW w:w="2241" w:type="dxa"/>
            <w:vAlign w:val="center"/>
          </w:tcPr>
          <w:p w:rsidR="00C46978" w:rsidRPr="001B4813" w:rsidRDefault="00C46978" w:rsidP="00C41739">
            <w:pPr>
              <w:spacing w:line="276" w:lineRule="auto"/>
              <w:jc w:val="center"/>
              <w:rPr>
                <w:rFonts w:ascii="ubuntu" w:hAnsi="ubuntu"/>
                <w:b/>
                <w:sz w:val="24"/>
                <w:szCs w:val="24"/>
              </w:rPr>
            </w:pPr>
            <w:r w:rsidRPr="001B4813">
              <w:rPr>
                <w:rFonts w:ascii="ubuntu" w:hAnsi="ubuntu"/>
                <w:b/>
                <w:sz w:val="24"/>
                <w:szCs w:val="24"/>
              </w:rPr>
              <w:t>Uzasadnienie</w:t>
            </w:r>
          </w:p>
        </w:tc>
      </w:tr>
      <w:tr w:rsidR="00C46978" w:rsidRPr="001B4813" w:rsidTr="00C41739">
        <w:tc>
          <w:tcPr>
            <w:tcW w:w="1613" w:type="dxa"/>
          </w:tcPr>
          <w:p w:rsidR="00C46978" w:rsidRPr="001B4813" w:rsidRDefault="00C46978" w:rsidP="00C41739">
            <w:pPr>
              <w:spacing w:line="276" w:lineRule="auto"/>
              <w:rPr>
                <w:rFonts w:ascii="ubuntu" w:hAnsi="ubuntu"/>
                <w:sz w:val="24"/>
                <w:szCs w:val="24"/>
              </w:rPr>
            </w:pPr>
            <w:r w:rsidRPr="001B4813">
              <w:rPr>
                <w:rFonts w:ascii="ubuntu" w:hAnsi="ubuntu"/>
                <w:sz w:val="24"/>
                <w:szCs w:val="24"/>
              </w:rPr>
              <w:t>Działanie 4.3 Efektywność energetyczna i odnawialne źródła energii w infrastrukturze publicznej i mieszkaniowej - Realizacja projektów w formule grantowej (str. 11)</w:t>
            </w:r>
          </w:p>
        </w:tc>
        <w:tc>
          <w:tcPr>
            <w:tcW w:w="2717" w:type="dxa"/>
          </w:tcPr>
          <w:p w:rsidR="00C46978" w:rsidRPr="001B4813" w:rsidRDefault="00C46978" w:rsidP="00C41739">
            <w:pPr>
              <w:spacing w:line="276" w:lineRule="auto"/>
              <w:rPr>
                <w:rFonts w:ascii="ubuntu" w:hAnsi="ubuntu"/>
                <w:sz w:val="24"/>
                <w:szCs w:val="24"/>
              </w:rPr>
            </w:pPr>
            <w:r w:rsidRPr="001B4813">
              <w:rPr>
                <w:rFonts w:ascii="ubuntu" w:hAnsi="ubuntu"/>
                <w:sz w:val="24"/>
                <w:szCs w:val="24"/>
              </w:rPr>
              <w:t xml:space="preserve">Demontaż nieefektywnych ekologicznie pieców/kotłów/palenisk łącznie z wymianą źródła ciepła na źródło o zwiększonej sprawności ekologicznej (zakup i montaż kotła/pieca zasilanego gazem, energią elektryczną, biomasą lub innym odnawialnym źródłem energii) wraz z niezbędną instalacją (np. instalacja ciepłej wody użytkowej, centralnego ogrzewania). Warunkiem otrzymania dofinansowania przez </w:t>
            </w:r>
            <w:proofErr w:type="spellStart"/>
            <w:r w:rsidRPr="001B4813">
              <w:rPr>
                <w:rFonts w:ascii="ubuntu" w:hAnsi="ubuntu"/>
                <w:sz w:val="24"/>
                <w:szCs w:val="24"/>
              </w:rPr>
              <w:t>grantobiorcę</w:t>
            </w:r>
            <w:proofErr w:type="spellEnd"/>
            <w:r w:rsidRPr="001B4813">
              <w:rPr>
                <w:rFonts w:ascii="ubuntu" w:hAnsi="ubuntu"/>
                <w:sz w:val="24"/>
                <w:szCs w:val="24"/>
              </w:rPr>
              <w:t xml:space="preserve"> jest (w przypadku wymiany kotła na zasilany gazem lub biomasą), </w:t>
            </w:r>
            <w:r w:rsidRPr="001B4813">
              <w:rPr>
                <w:rFonts w:ascii="ubuntu" w:hAnsi="ubuntu"/>
                <w:b/>
                <w:sz w:val="24"/>
                <w:szCs w:val="24"/>
              </w:rPr>
              <w:t>aby na moment zakończenia inwestycji objętej grantem,</w:t>
            </w:r>
            <w:r w:rsidRPr="001B4813">
              <w:rPr>
                <w:rFonts w:ascii="ubuntu" w:hAnsi="ubuntu"/>
                <w:sz w:val="24"/>
                <w:szCs w:val="24"/>
              </w:rPr>
              <w:t xml:space="preserve"> zapotrzebowanie budynku/lokalu na nieodnawialną energię pierwotną na potrzeby ogrzewania, wentylacji oraz przygotowania ciepłej wody użytkowej, określone w audycie energetycznym, wyrażone wskaźnikiem EPH+W </w:t>
            </w:r>
            <w:r w:rsidRPr="001B4813">
              <w:rPr>
                <w:rFonts w:ascii="ubuntu" w:hAnsi="ubuntu"/>
                <w:b/>
                <w:sz w:val="24"/>
                <w:szCs w:val="24"/>
              </w:rPr>
              <w:t>wynosiło na moment zakończenia inwestycji objętej grantem:</w:t>
            </w:r>
            <w:r w:rsidRPr="001B4813">
              <w:rPr>
                <w:rFonts w:ascii="ubuntu" w:hAnsi="ubuntu"/>
                <w:sz w:val="24"/>
                <w:szCs w:val="24"/>
              </w:rPr>
              <w:t xml:space="preserve"> </w:t>
            </w:r>
            <w:r w:rsidRPr="001B4813">
              <w:rPr>
                <w:rFonts w:ascii="ubuntu" w:hAnsi="ubuntu"/>
                <w:sz w:val="24"/>
                <w:szCs w:val="24"/>
              </w:rPr>
              <w:sym w:font="Symbol" w:char="F0B7"/>
            </w:r>
            <w:r w:rsidRPr="001B4813">
              <w:rPr>
                <w:rFonts w:ascii="ubuntu" w:hAnsi="ubuntu"/>
                <w:sz w:val="24"/>
                <w:szCs w:val="24"/>
              </w:rPr>
              <w:t xml:space="preserve"> dla </w:t>
            </w:r>
            <w:r w:rsidRPr="001B4813">
              <w:rPr>
                <w:rFonts w:ascii="ubuntu" w:hAnsi="ubuntu"/>
                <w:sz w:val="24"/>
                <w:szCs w:val="24"/>
              </w:rPr>
              <w:lastRenderedPageBreak/>
              <w:t xml:space="preserve">budynków mieszkalnych jednorodzinnych poniżej 150 kWh/(m2×rok), </w:t>
            </w:r>
          </w:p>
          <w:p w:rsidR="00C46978" w:rsidRPr="001B4813" w:rsidRDefault="00C46978" w:rsidP="00C41739">
            <w:pPr>
              <w:spacing w:line="276" w:lineRule="auto"/>
              <w:rPr>
                <w:rFonts w:ascii="ubuntu" w:hAnsi="ubuntu"/>
                <w:sz w:val="24"/>
                <w:szCs w:val="24"/>
              </w:rPr>
            </w:pPr>
            <w:r w:rsidRPr="001B4813">
              <w:rPr>
                <w:rFonts w:ascii="ubuntu" w:hAnsi="ubuntu"/>
                <w:sz w:val="24"/>
                <w:szCs w:val="24"/>
              </w:rPr>
              <w:sym w:font="Symbol" w:char="F0B7"/>
            </w:r>
            <w:r w:rsidRPr="001B4813">
              <w:rPr>
                <w:rFonts w:ascii="ubuntu" w:hAnsi="ubuntu"/>
                <w:sz w:val="24"/>
                <w:szCs w:val="24"/>
              </w:rPr>
              <w:t xml:space="preserve"> dla budynków mieszkalnych wielorodzinnych poniżej 135 kWh/(m2 × rok).</w:t>
            </w:r>
          </w:p>
        </w:tc>
        <w:tc>
          <w:tcPr>
            <w:tcW w:w="2717" w:type="dxa"/>
          </w:tcPr>
          <w:p w:rsidR="00C46978" w:rsidRPr="001B4813" w:rsidRDefault="00C46978" w:rsidP="00C41739">
            <w:pPr>
              <w:spacing w:line="276" w:lineRule="auto"/>
              <w:rPr>
                <w:rFonts w:ascii="ubuntu" w:hAnsi="ubuntu"/>
                <w:sz w:val="24"/>
                <w:szCs w:val="24"/>
              </w:rPr>
            </w:pPr>
            <w:r w:rsidRPr="001B4813">
              <w:rPr>
                <w:rFonts w:ascii="ubuntu" w:hAnsi="ubuntu"/>
                <w:sz w:val="24"/>
                <w:szCs w:val="24"/>
              </w:rPr>
              <w:lastRenderedPageBreak/>
              <w:t xml:space="preserve">Demontaż nieefektywnych ekologicznie pieców/kotłów/palenisk łącznie z wymianą źródła ciepła na źródło o zwiększonej sprawności ekologicznej (zakup i montaż kotła/pieca zasilanego gazem, energią elektryczną, biomasą lub innym odnawialnym źródłem energii) wraz z niezbędną instalacją (np. instalacja ciepłej wody użytkowej, centralnego ogrzewania). Warunkiem otrzymania dofinansowania przez </w:t>
            </w:r>
            <w:proofErr w:type="spellStart"/>
            <w:r w:rsidRPr="001B4813">
              <w:rPr>
                <w:rFonts w:ascii="ubuntu" w:hAnsi="ubuntu"/>
                <w:sz w:val="24"/>
                <w:szCs w:val="24"/>
              </w:rPr>
              <w:t>grantobiorcę</w:t>
            </w:r>
            <w:proofErr w:type="spellEnd"/>
            <w:r w:rsidRPr="001B4813">
              <w:rPr>
                <w:rFonts w:ascii="ubuntu" w:hAnsi="ubuntu"/>
                <w:sz w:val="24"/>
                <w:szCs w:val="24"/>
              </w:rPr>
              <w:t xml:space="preserve"> jest (w przypadku wymiany kotła na zasilany gazem lub biomasą), </w:t>
            </w:r>
            <w:r w:rsidRPr="001B4813">
              <w:rPr>
                <w:rFonts w:ascii="ubuntu" w:hAnsi="ubuntu"/>
                <w:b/>
                <w:sz w:val="24"/>
                <w:szCs w:val="24"/>
              </w:rPr>
              <w:t xml:space="preserve">aby </w:t>
            </w:r>
            <w:r w:rsidRPr="001B4813">
              <w:rPr>
                <w:rFonts w:ascii="ubuntu" w:hAnsi="ubuntu"/>
                <w:sz w:val="24"/>
                <w:szCs w:val="24"/>
              </w:rPr>
              <w:t xml:space="preserve">zapotrzebowanie budynku/lokalu na nieodnawialną energię pierwotną na potrzeby ogrzewania, wentylacji oraz przygotowania ciepłej wody użytkowej, określone w audycie energetycznym, wyrażone wskaźnikiem </w:t>
            </w:r>
            <w:r w:rsidRPr="004568C8">
              <w:rPr>
                <w:rFonts w:ascii="ubuntu" w:hAnsi="ubuntu"/>
                <w:sz w:val="24"/>
                <w:szCs w:val="24"/>
              </w:rPr>
              <w:t xml:space="preserve">EPH+W </w:t>
            </w:r>
            <w:r w:rsidRPr="004568C8">
              <w:rPr>
                <w:rFonts w:ascii="ubuntu" w:hAnsi="ubuntu"/>
                <w:b/>
                <w:sz w:val="24"/>
                <w:szCs w:val="24"/>
              </w:rPr>
              <w:t>wynosiło</w:t>
            </w:r>
            <w:r w:rsidRPr="001B4813">
              <w:rPr>
                <w:rFonts w:ascii="ubuntu" w:hAnsi="ubuntu"/>
                <w:b/>
                <w:sz w:val="24"/>
                <w:szCs w:val="24"/>
              </w:rPr>
              <w:t xml:space="preserve"> (przed wymianą/ modernizacją kotła) </w:t>
            </w:r>
          </w:p>
          <w:p w:rsidR="00C46978" w:rsidRPr="001B4813" w:rsidRDefault="00C46978" w:rsidP="00C41739">
            <w:pPr>
              <w:spacing w:line="276" w:lineRule="auto"/>
              <w:rPr>
                <w:rFonts w:ascii="ubuntu" w:hAnsi="ubuntu"/>
                <w:sz w:val="24"/>
                <w:szCs w:val="24"/>
              </w:rPr>
            </w:pPr>
            <w:r w:rsidRPr="001B4813">
              <w:rPr>
                <w:rFonts w:ascii="ubuntu" w:hAnsi="ubuntu"/>
                <w:sz w:val="24"/>
                <w:szCs w:val="24"/>
              </w:rPr>
              <w:sym w:font="Symbol" w:char="F0B7"/>
            </w:r>
            <w:r w:rsidRPr="001B4813">
              <w:rPr>
                <w:rFonts w:ascii="ubuntu" w:hAnsi="ubuntu"/>
                <w:sz w:val="24"/>
                <w:szCs w:val="24"/>
              </w:rPr>
              <w:t xml:space="preserve"> dla budynków mieszkalnych jednorodzinnych poniżej 150 kWh/(m2×rok), </w:t>
            </w:r>
          </w:p>
          <w:p w:rsidR="00C46978" w:rsidRPr="001B4813" w:rsidRDefault="00C46978" w:rsidP="00C41739">
            <w:pPr>
              <w:spacing w:line="276" w:lineRule="auto"/>
              <w:rPr>
                <w:rFonts w:ascii="ubuntu" w:hAnsi="ubuntu"/>
                <w:sz w:val="24"/>
                <w:szCs w:val="24"/>
              </w:rPr>
            </w:pPr>
            <w:r w:rsidRPr="001B4813">
              <w:rPr>
                <w:rFonts w:ascii="ubuntu" w:hAnsi="ubuntu"/>
                <w:sz w:val="24"/>
                <w:szCs w:val="24"/>
              </w:rPr>
              <w:lastRenderedPageBreak/>
              <w:sym w:font="Symbol" w:char="F0B7"/>
            </w:r>
            <w:r w:rsidRPr="001B4813">
              <w:rPr>
                <w:rFonts w:ascii="ubuntu" w:hAnsi="ubuntu"/>
                <w:sz w:val="24"/>
                <w:szCs w:val="24"/>
              </w:rPr>
              <w:t xml:space="preserve"> dla budynków mieszkalnych wielorodzinnych poniżej 135 kWh/(m2 × rok).</w:t>
            </w:r>
          </w:p>
        </w:tc>
        <w:tc>
          <w:tcPr>
            <w:tcW w:w="2241" w:type="dxa"/>
          </w:tcPr>
          <w:p w:rsidR="00C46978" w:rsidRPr="001B4813" w:rsidRDefault="00C46978" w:rsidP="00C41739">
            <w:pPr>
              <w:spacing w:line="276" w:lineRule="auto"/>
              <w:rPr>
                <w:rFonts w:ascii="ubuntu" w:hAnsi="ubuntu"/>
                <w:sz w:val="24"/>
                <w:szCs w:val="24"/>
              </w:rPr>
            </w:pPr>
            <w:r w:rsidRPr="001B4813">
              <w:rPr>
                <w:rFonts w:ascii="ubuntu" w:hAnsi="ubuntu"/>
                <w:sz w:val="24"/>
                <w:szCs w:val="24"/>
              </w:rPr>
              <w:lastRenderedPageBreak/>
              <w:t>Aktualizacja dokumentu stanowiącego element pakietu aplikacyjnego (zmiany zapisów pogrubiono).</w:t>
            </w:r>
          </w:p>
        </w:tc>
      </w:tr>
    </w:tbl>
    <w:p w:rsidR="002F2CD0" w:rsidRDefault="002F2CD0">
      <w:bookmarkStart w:id="0" w:name="_GoBack"/>
      <w:bookmarkEnd w:id="0"/>
    </w:p>
    <w:sectPr w:rsidR="002F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78"/>
    <w:rsid w:val="002F2CD0"/>
    <w:rsid w:val="00C46978"/>
    <w:rsid w:val="00D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7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7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Kreatus</cp:lastModifiedBy>
  <cp:revision>1</cp:revision>
  <dcterms:created xsi:type="dcterms:W3CDTF">2018-07-31T21:36:00Z</dcterms:created>
  <dcterms:modified xsi:type="dcterms:W3CDTF">2018-07-31T21:36:00Z</dcterms:modified>
</cp:coreProperties>
</file>